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83EC" w14:textId="77777777" w:rsidR="00194818" w:rsidRPr="00BA6B6E" w:rsidRDefault="00194818" w:rsidP="0019481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я </w:t>
      </w:r>
      <w:r w:rsidRPr="00176498">
        <w:rPr>
          <w:rFonts w:ascii="Times New Roman" w:hAnsi="Times New Roman" w:cs="Times New Roman"/>
          <w:b/>
          <w:sz w:val="24"/>
          <w:szCs w:val="24"/>
          <w:lang w:val="ru-RU"/>
        </w:rPr>
        <w:t>о мероприяти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1764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рамках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B140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76498">
        <w:rPr>
          <w:rFonts w:ascii="Times New Roman" w:hAnsi="Times New Roman" w:cs="Times New Roman"/>
          <w:b/>
          <w:sz w:val="24"/>
          <w:szCs w:val="24"/>
          <w:lang w:val="ru-RU"/>
        </w:rPr>
        <w:t>Петербургского международного образовательного форума (ПМОФ 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176498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tbl>
      <w:tblPr>
        <w:tblW w:w="9356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6946"/>
      </w:tblGrid>
      <w:tr w:rsidR="00194818" w:rsidRPr="0070619D" w14:paraId="471F624A" w14:textId="77777777" w:rsidTr="00274CBB">
        <w:trPr>
          <w:trHeight w:val="68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EAAB" w14:textId="77777777" w:rsidR="00194818" w:rsidRPr="0070619D" w:rsidRDefault="00194818" w:rsidP="00274CBB">
            <w:pPr>
              <w:spacing w:after="240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6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B9E94" w14:textId="77777777" w:rsidR="00194818" w:rsidRPr="00194818" w:rsidRDefault="00194818" w:rsidP="00274CBB">
            <w:pPr>
              <w:spacing w:after="240"/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 педагогический семинар «Система личностно-ориентированного гимназического образования как условие развития одаренности обучающихся»</w:t>
            </w:r>
          </w:p>
        </w:tc>
      </w:tr>
      <w:tr w:rsidR="00194818" w:rsidRPr="0070619D" w14:paraId="76171E85" w14:textId="77777777" w:rsidTr="00746CE8">
        <w:trPr>
          <w:trHeight w:val="597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A9883" w14:textId="77777777" w:rsidR="00194818" w:rsidRPr="0070619D" w:rsidRDefault="00194818" w:rsidP="00274CBB">
            <w:pPr>
              <w:spacing w:after="240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D">
              <w:rPr>
                <w:rFonts w:ascii="Times New Roman" w:hAnsi="Times New Roman" w:cs="Times New Roman"/>
                <w:sz w:val="24"/>
                <w:szCs w:val="24"/>
              </w:rPr>
              <w:t>Даты проведения мероприятия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E38B7" w14:textId="77777777" w:rsidR="00746CE8" w:rsidRDefault="00194818" w:rsidP="00274CBB">
            <w:pPr>
              <w:spacing w:line="240" w:lineRule="auto"/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марта 2022 года</w:t>
            </w:r>
            <w:r w:rsidR="00746C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0292902" w14:textId="5C433400" w:rsidR="00194818" w:rsidRPr="00194818" w:rsidRDefault="00746CE8" w:rsidP="00746CE8">
            <w:pPr>
              <w:spacing w:line="240" w:lineRule="auto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проведения мероприятия – 11.00 - 14.30</w:t>
            </w:r>
          </w:p>
        </w:tc>
      </w:tr>
      <w:tr w:rsidR="00194818" w:rsidRPr="0070619D" w14:paraId="1CAA3933" w14:textId="77777777" w:rsidTr="00274CBB">
        <w:trPr>
          <w:trHeight w:val="524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ACAA0" w14:textId="77777777" w:rsidR="00194818" w:rsidRPr="0070619D" w:rsidRDefault="00194818" w:rsidP="00274CBB">
            <w:pPr>
              <w:spacing w:after="240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D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C5523" w14:textId="77777777" w:rsidR="00194818" w:rsidRPr="00194818" w:rsidRDefault="00194818" w:rsidP="00274CBB">
            <w:pPr>
              <w:spacing w:after="240"/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общеобразовательное учреждение гимназия №155 Центрального района Санкт-Петербурга</w:t>
            </w:r>
          </w:p>
          <w:p w14:paraId="611895CE" w14:textId="77777777" w:rsidR="00746CE8" w:rsidRDefault="00194818" w:rsidP="00274CBB">
            <w:pPr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bdr w:val="none" w:sz="0" w:space="0" w:color="auto" w:frame="1"/>
                <w:lang w:val="ru-RU"/>
              </w:rPr>
            </w:pPr>
            <w:bookmarkStart w:id="0" w:name="_Hlk99540474"/>
            <w:r w:rsidRPr="00194818"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4"/>
                <w:szCs w:val="24"/>
                <w:bdr w:val="none" w:sz="0" w:space="0" w:color="auto" w:frame="1"/>
                <w:lang w:val="ru-RU"/>
              </w:rPr>
              <w:t>Место проведения</w:t>
            </w:r>
            <w:r w:rsidRPr="00194818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bdr w:val="none" w:sz="0" w:space="0" w:color="auto" w:frame="1"/>
                <w:lang w:val="ru-RU"/>
              </w:rPr>
              <w:t xml:space="preserve">: </w:t>
            </w:r>
          </w:p>
          <w:p w14:paraId="3C9AE0AE" w14:textId="30FC8C84" w:rsidR="00194818" w:rsidRPr="00194818" w:rsidRDefault="00194818" w:rsidP="00274CBB">
            <w:pPr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18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bdr w:val="none" w:sz="0" w:space="0" w:color="auto" w:frame="1"/>
                <w:lang w:val="ru-RU"/>
              </w:rPr>
              <w:t xml:space="preserve">г. Санкт-Петербург, </w:t>
            </w:r>
            <w:r w:rsidRPr="00194818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bdr w:val="none" w:sz="0" w:space="0" w:color="auto" w:frame="1"/>
              </w:rPr>
              <w:t xml:space="preserve">Греческий пр., дом 21 </w:t>
            </w:r>
            <w:r w:rsidRPr="00194818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bdr w:val="none" w:sz="0" w:space="0" w:color="auto" w:frame="1"/>
                <w:lang w:val="ru-RU"/>
              </w:rPr>
              <w:t>литера А</w:t>
            </w:r>
            <w:r w:rsidRPr="00194818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bdr w:val="none" w:sz="0" w:space="0" w:color="auto" w:frame="1"/>
              </w:rPr>
              <w:t xml:space="preserve">, ст. м. </w:t>
            </w:r>
            <w:r w:rsidR="00746CE8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bdr w:val="none" w:sz="0" w:space="0" w:color="auto" w:frame="1"/>
                <w:lang w:val="ru-RU"/>
              </w:rPr>
              <w:t>п</w:t>
            </w:r>
            <w:r w:rsidRPr="00194818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bdr w:val="none" w:sz="0" w:space="0" w:color="auto" w:frame="1"/>
              </w:rPr>
              <w:t xml:space="preserve">лощадь Восстания </w:t>
            </w:r>
            <w:bookmarkEnd w:id="0"/>
          </w:p>
        </w:tc>
      </w:tr>
      <w:tr w:rsidR="00194818" w:rsidRPr="0070619D" w14:paraId="24F771DD" w14:textId="77777777" w:rsidTr="00746CE8">
        <w:trPr>
          <w:trHeight w:val="3543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116AB" w14:textId="77777777" w:rsidR="00194818" w:rsidRPr="005D6096" w:rsidRDefault="00194818" w:rsidP="00274CBB">
            <w:pPr>
              <w:spacing w:after="240"/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19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(-ы)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F805B" w14:textId="77777777" w:rsidR="00194818" w:rsidRPr="00194818" w:rsidRDefault="00194818" w:rsidP="00746CE8">
            <w:pPr>
              <w:pStyle w:val="a3"/>
              <w:numPr>
                <w:ilvl w:val="0"/>
                <w:numId w:val="1"/>
              </w:numPr>
              <w:spacing w:after="24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общеобразовательное учреждение гимназия №155 Центрального района Санкт-Петербурга;</w:t>
            </w:r>
          </w:p>
          <w:p w14:paraId="63DBDB8D" w14:textId="77777777" w:rsidR="00194818" w:rsidRPr="00746CE8" w:rsidRDefault="00194818" w:rsidP="00746CE8">
            <w:pPr>
              <w:pStyle w:val="a3"/>
              <w:numPr>
                <w:ilvl w:val="0"/>
                <w:numId w:val="1"/>
              </w:numPr>
              <w:spacing w:after="24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CE8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</w:t>
            </w:r>
            <w:r w:rsidRPr="00746CE8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Информационно</w:t>
            </w:r>
            <w:r w:rsidRPr="00746CE8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-</w:t>
            </w:r>
            <w:r w:rsidRPr="00746CE8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методический</w:t>
            </w:r>
            <w:r w:rsidRPr="00746CE8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CE8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746CE8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46CE8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Центрального</w:t>
            </w:r>
            <w:r w:rsidRPr="00746CE8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CE8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  <w:r w:rsidRPr="00746CE8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CE8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Санкт</w:t>
            </w:r>
            <w:r w:rsidRPr="00746CE8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-</w:t>
            </w:r>
            <w:r w:rsidRPr="00746CE8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Петербург</w:t>
            </w:r>
            <w:r w:rsidRPr="00746CE8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а;</w:t>
            </w:r>
          </w:p>
          <w:p w14:paraId="0482AEC8" w14:textId="77777777" w:rsidR="00194818" w:rsidRPr="00194818" w:rsidRDefault="00194818" w:rsidP="00746CE8">
            <w:pPr>
              <w:pStyle w:val="a3"/>
              <w:numPr>
                <w:ilvl w:val="0"/>
                <w:numId w:val="1"/>
              </w:numPr>
              <w:spacing w:after="24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81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</w:rPr>
              <w:t>Российский государственный педагогический университет им. А.И. Герцена</w:t>
            </w:r>
            <w:r w:rsidRPr="0019481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  <w:lang w:val="ru-RU"/>
              </w:rPr>
              <w:t>;</w:t>
            </w:r>
          </w:p>
          <w:p w14:paraId="66BE9DA4" w14:textId="77777777" w:rsidR="00194818" w:rsidRPr="00BF5C8A" w:rsidRDefault="00194818" w:rsidP="00746CE8">
            <w:pPr>
              <w:pStyle w:val="a3"/>
              <w:numPr>
                <w:ilvl w:val="0"/>
                <w:numId w:val="1"/>
              </w:numPr>
              <w:spacing w:after="240"/>
              <w:ind w:right="140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818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Санкт</w:t>
            </w:r>
            <w:r w:rsidRPr="00194818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-</w:t>
            </w:r>
            <w:r w:rsidRPr="00194818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Петербургск</w:t>
            </w:r>
            <w:r w:rsidRPr="00194818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ая</w:t>
            </w:r>
            <w:r w:rsidRPr="00194818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818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Академи</w:t>
            </w:r>
            <w:r w:rsidRPr="00194818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</w:t>
            </w:r>
            <w:r w:rsidRPr="00194818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818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постдипломного</w:t>
            </w:r>
            <w:r w:rsidRPr="00194818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818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педагогического</w:t>
            </w:r>
            <w:r w:rsidRPr="00194818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818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 w:rsidR="00BF5C8A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14:paraId="2477DA1E" w14:textId="13F2B6B5" w:rsidR="00BF5C8A" w:rsidRPr="00BF5C8A" w:rsidRDefault="00BF5C8A" w:rsidP="00746CE8">
            <w:pPr>
              <w:pStyle w:val="a3"/>
              <w:numPr>
                <w:ilvl w:val="0"/>
                <w:numId w:val="1"/>
              </w:numPr>
              <w:spacing w:after="24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C8A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ГБНОУ «Академия талантов Санкт-Петербурга»</w:t>
            </w:r>
          </w:p>
        </w:tc>
      </w:tr>
      <w:tr w:rsidR="00194818" w:rsidRPr="0070619D" w14:paraId="548199F2" w14:textId="77777777" w:rsidTr="00746CE8">
        <w:trPr>
          <w:trHeight w:val="9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32507" w14:textId="77777777" w:rsidR="00194818" w:rsidRDefault="00194818" w:rsidP="00274CBB">
            <w:pPr>
              <w:spacing w:after="240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D">
              <w:rPr>
                <w:rFonts w:ascii="Times New Roman" w:hAnsi="Times New Roman" w:cs="Times New Roman"/>
                <w:sz w:val="24"/>
                <w:szCs w:val="24"/>
              </w:rPr>
              <w:t>Участники (целевая аудитория)</w:t>
            </w:r>
          </w:p>
          <w:p w14:paraId="2FE9863D" w14:textId="77777777" w:rsidR="00746CE8" w:rsidRDefault="00746CE8" w:rsidP="00274CBB">
            <w:pPr>
              <w:spacing w:after="240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D9941" w14:textId="77777777" w:rsidR="00746CE8" w:rsidRDefault="00746CE8" w:rsidP="00274CBB">
            <w:pPr>
              <w:spacing w:after="240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60344" w14:textId="77777777" w:rsidR="00746CE8" w:rsidRDefault="00746CE8" w:rsidP="00274CBB">
            <w:pPr>
              <w:spacing w:after="240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02BEB" w14:textId="77777777" w:rsidR="00746CE8" w:rsidRDefault="00746CE8" w:rsidP="00274CBB">
            <w:pPr>
              <w:spacing w:after="240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EAB51" w14:textId="77777777" w:rsidR="00746CE8" w:rsidRDefault="00746CE8" w:rsidP="00274CBB">
            <w:pPr>
              <w:spacing w:after="240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7F145" w14:textId="08B7957E" w:rsidR="00746CE8" w:rsidRPr="0070619D" w:rsidRDefault="00746CE8" w:rsidP="00274CBB">
            <w:pPr>
              <w:spacing w:after="240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FB091" w14:textId="77777777" w:rsidR="009C7D4F" w:rsidRDefault="009C7D4F" w:rsidP="00274CBB">
            <w:pPr>
              <w:shd w:val="clear" w:color="auto" w:fill="FFFFFF"/>
              <w:spacing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 xml:space="preserve">География участников педагогического семинара </w:t>
            </w:r>
            <w:r w:rsidRPr="00194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«Система личностно-ориентированного гимназического образования как условие развития одаренности обучающихся»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позволила расширить границы его проведения.</w:t>
            </w:r>
          </w:p>
          <w:p w14:paraId="623595F9" w14:textId="77777777" w:rsidR="00F313C2" w:rsidRDefault="009C7D4F" w:rsidP="00274CBB">
            <w:pPr>
              <w:shd w:val="clear" w:color="auto" w:fill="FFFFFF"/>
              <w:spacing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F313C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val="ru-RU"/>
              </w:rPr>
              <w:t>В работе семинара приняли участие гости из городов и республик: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14:paraId="3CC74F7E" w14:textId="1C9A77DE" w:rsidR="009C7D4F" w:rsidRDefault="009C7D4F" w:rsidP="00274CBB">
            <w:pPr>
              <w:shd w:val="clear" w:color="auto" w:fill="FFFFFF"/>
              <w:spacing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Омск</w:t>
            </w:r>
            <w:r w:rsidR="002471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(Академический лицей ОмГПУ)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, Кузбасс (Кемеровская область</w:t>
            </w:r>
            <w:r w:rsidR="00F313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, МБОУ гимназия №41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)</w:t>
            </w:r>
            <w:r w:rsidR="002471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, Казань (Республика Татарстан, МБОУ гимназия №125)</w:t>
            </w:r>
            <w:r w:rsidR="00BF5C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; Республика Беларусь (г. Волковыск ГУО гимназия №2; г. Несвиж ГУО «Липский учебно-педагогический комплекс детский сад – средняя школа»; г. Орши ГУо гимназия №1); Республика Молдова (Приднестровье, г. Бендеры МОУ гимназия №2).</w:t>
            </w:r>
          </w:p>
          <w:p w14:paraId="45416D0A" w14:textId="77777777" w:rsidR="009C7D4F" w:rsidRPr="00F313C2" w:rsidRDefault="009C7D4F" w:rsidP="00274CBB">
            <w:pPr>
              <w:shd w:val="clear" w:color="auto" w:fill="FFFFFF"/>
              <w:spacing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val="ru-RU"/>
              </w:rPr>
            </w:pPr>
            <w:r w:rsidRPr="00F313C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val="ru-RU"/>
              </w:rPr>
              <w:t>А также участниками семинара стали ОУ разных районов г. Санкт-Петербурга и Ленинградской области:</w:t>
            </w:r>
          </w:p>
          <w:p w14:paraId="7A00F16B" w14:textId="77777777" w:rsidR="00F313C2" w:rsidRDefault="00F313C2" w:rsidP="00274CBB">
            <w:pPr>
              <w:shd w:val="clear" w:color="auto" w:fill="FFFFFF"/>
              <w:spacing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>Адмиралтейский р-он: ГБОУ СОШ «235</w:t>
            </w:r>
          </w:p>
          <w:p w14:paraId="113A9F71" w14:textId="77777777" w:rsidR="00F313C2" w:rsidRDefault="00F313C2" w:rsidP="00F313C2">
            <w:pPr>
              <w:shd w:val="clear" w:color="auto" w:fill="FFFFFF"/>
              <w:spacing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24711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ru-RU"/>
              </w:rPr>
              <w:t>Василеостровский р-он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: ГБОУ гимназия №586</w:t>
            </w:r>
          </w:p>
          <w:p w14:paraId="11037869" w14:textId="77777777" w:rsidR="00F313C2" w:rsidRDefault="00F313C2" w:rsidP="00F313C2">
            <w:pPr>
              <w:shd w:val="clear" w:color="auto" w:fill="FFFFFF"/>
              <w:spacing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24711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ru-RU"/>
              </w:rPr>
              <w:t>г. Колпино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: ГБОУ гимназия №446, ГБОУ СОШ №467</w:t>
            </w:r>
          </w:p>
          <w:p w14:paraId="4D2F1D20" w14:textId="77777777" w:rsidR="00F313C2" w:rsidRDefault="00F313C2" w:rsidP="00F313C2">
            <w:pPr>
              <w:shd w:val="clear" w:color="auto" w:fill="FFFFFF"/>
              <w:spacing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24711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ru-RU"/>
              </w:rPr>
              <w:t>Красногвардейский р-он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: ГБОУ СОШ №188, ГБОУ школа №3</w:t>
            </w:r>
          </w:p>
          <w:p w14:paraId="13D89D67" w14:textId="781B3C73" w:rsidR="00746CE8" w:rsidRDefault="00F313C2" w:rsidP="00F313C2">
            <w:pPr>
              <w:shd w:val="clear" w:color="auto" w:fill="FFFFFF"/>
              <w:spacing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F313C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ru-RU"/>
              </w:rPr>
              <w:t>Красносельский р-он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: ГБОУСОШ №290</w:t>
            </w:r>
          </w:p>
          <w:p w14:paraId="13F3A256" w14:textId="77777777" w:rsidR="00F313C2" w:rsidRDefault="00F313C2" w:rsidP="00F313C2">
            <w:pPr>
              <w:shd w:val="clear" w:color="auto" w:fill="FFFFFF"/>
              <w:spacing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F313C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ru-RU"/>
              </w:rPr>
              <w:t>Московский р-он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: ГБОУ гимназия №524</w:t>
            </w:r>
          </w:p>
          <w:p w14:paraId="04A783E7" w14:textId="77777777" w:rsidR="00F313C2" w:rsidRDefault="00F313C2" w:rsidP="00F313C2">
            <w:pPr>
              <w:shd w:val="clear" w:color="auto" w:fill="FFFFFF"/>
              <w:spacing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24711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ru-RU"/>
              </w:rPr>
              <w:t>Невский р-он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: ГБОУ СОШ №707, ГБОУ СОШ №268</w:t>
            </w:r>
          </w:p>
          <w:p w14:paraId="297BF369" w14:textId="77777777" w:rsidR="00F313C2" w:rsidRDefault="00F313C2" w:rsidP="00F313C2">
            <w:pPr>
              <w:shd w:val="clear" w:color="auto" w:fill="FFFFFF"/>
              <w:spacing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24711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ru-RU"/>
              </w:rPr>
              <w:t>г. Петергоф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: ГБОУ №430, ГБОУ СОШ №416, ГБОУ СОШ №411</w:t>
            </w:r>
          </w:p>
          <w:p w14:paraId="1335C95B" w14:textId="77777777" w:rsidR="00F313C2" w:rsidRDefault="00F313C2" w:rsidP="00F313C2">
            <w:pPr>
              <w:shd w:val="clear" w:color="auto" w:fill="FFFFFF"/>
              <w:spacing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24711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ru-RU"/>
              </w:rPr>
              <w:t>Приморский р-он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: ГБОУ СОШ №438, лицей №554</w:t>
            </w:r>
          </w:p>
          <w:p w14:paraId="117A631B" w14:textId="77777777" w:rsidR="009C7D4F" w:rsidRDefault="009C7D4F" w:rsidP="00274CBB">
            <w:pPr>
              <w:shd w:val="clear" w:color="auto" w:fill="FFFFFF"/>
              <w:spacing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24711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ru-RU"/>
              </w:rPr>
              <w:t>Центральный р-он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: Д/С №59, </w:t>
            </w:r>
            <w:r w:rsidR="002471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ЧОУ СПб. Гимназия «Альма Матер», </w:t>
            </w:r>
            <w:r w:rsidR="00F313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ГБОУ гимназия №171</w:t>
            </w:r>
          </w:p>
          <w:p w14:paraId="1F38BB62" w14:textId="77777777" w:rsidR="0040577B" w:rsidRPr="0040577B" w:rsidRDefault="0040577B" w:rsidP="00274CBB">
            <w:pPr>
              <w:shd w:val="clear" w:color="auto" w:fill="FFFFFF"/>
              <w:spacing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2</w:t>
            </w:r>
            <w:r w:rsidR="004867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чел.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представител</w:t>
            </w:r>
            <w:r w:rsidR="004867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высшей школы (вузы)</w:t>
            </w:r>
          </w:p>
          <w:p w14:paraId="5E795765" w14:textId="77777777" w:rsidR="0040577B" w:rsidRDefault="0048672F" w:rsidP="00274CBB">
            <w:pPr>
              <w:shd w:val="clear" w:color="auto" w:fill="FFFFFF"/>
              <w:spacing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3 чел. -  </w:t>
            </w:r>
            <w:r w:rsidRPr="00F426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руководители</w:t>
            </w:r>
            <w:r w:rsidR="004057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ОУ</w:t>
            </w:r>
          </w:p>
          <w:p w14:paraId="701AB1C1" w14:textId="12A33F64" w:rsidR="0040577B" w:rsidRDefault="0040577B" w:rsidP="00274CBB">
            <w:pPr>
              <w:shd w:val="clear" w:color="auto" w:fill="FFFFFF"/>
              <w:spacing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12</w:t>
            </w:r>
            <w:r w:rsidR="004867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чел. - </w:t>
            </w:r>
            <w:r w:rsidR="00194818" w:rsidRPr="00F426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</w:t>
            </w:r>
            <w:r w:rsidR="00BF5C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директор</w:t>
            </w:r>
            <w:r w:rsidR="00746C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а</w:t>
            </w:r>
            <w:r w:rsidR="00194818" w:rsidRPr="00F426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ОУ, </w:t>
            </w:r>
          </w:p>
          <w:p w14:paraId="4B2220D0" w14:textId="77777777" w:rsidR="0048672F" w:rsidRPr="0048672F" w:rsidRDefault="0048672F" w:rsidP="00274CBB">
            <w:pPr>
              <w:shd w:val="clear" w:color="auto" w:fill="FFFFFF"/>
              <w:spacing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5 чел.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ы</w:t>
            </w:r>
          </w:p>
          <w:p w14:paraId="7751B462" w14:textId="77777777" w:rsidR="0048672F" w:rsidRDefault="0048672F" w:rsidP="00274CBB">
            <w:pPr>
              <w:shd w:val="clear" w:color="auto" w:fill="FFFFFF"/>
              <w:spacing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61 чел. – учителя начальной, основной и средней школы, педагоги дополнительного образования</w:t>
            </w:r>
          </w:p>
          <w:p w14:paraId="1482183A" w14:textId="77777777" w:rsidR="0048672F" w:rsidRDefault="0048672F" w:rsidP="00274CBB">
            <w:pPr>
              <w:shd w:val="clear" w:color="auto" w:fill="FFFFFF"/>
              <w:spacing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8 чел. - </w:t>
            </w:r>
            <w:r w:rsidR="00194818" w:rsidRPr="00F426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педагоги-психологи</w:t>
            </w:r>
            <w:r w:rsidR="001948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социальные педагоги</w:t>
            </w:r>
          </w:p>
          <w:p w14:paraId="5DE83007" w14:textId="77777777" w:rsidR="00194818" w:rsidRDefault="0048672F" w:rsidP="00274CBB">
            <w:pPr>
              <w:shd w:val="clear" w:color="auto" w:fill="FFFFFF"/>
              <w:spacing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1 чел. - </w:t>
            </w:r>
            <w:r w:rsidR="00194818" w:rsidRPr="00F426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представител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ь</w:t>
            </w:r>
            <w:r w:rsidR="00194818" w:rsidRPr="00F426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родительской общественности</w:t>
            </w:r>
            <w:r w:rsidR="001948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.</w:t>
            </w:r>
          </w:p>
          <w:p w14:paraId="2F8756E8" w14:textId="77777777" w:rsidR="00194818" w:rsidRPr="0048672F" w:rsidRDefault="0048672F" w:rsidP="00274CBB">
            <w:pPr>
              <w:shd w:val="clear" w:color="auto" w:fill="FFFFFF"/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6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чел. – заведующие детскими садами</w:t>
            </w:r>
          </w:p>
          <w:p w14:paraId="761DDE5D" w14:textId="77777777" w:rsidR="0048672F" w:rsidRDefault="0048672F" w:rsidP="00274CBB">
            <w:pPr>
              <w:shd w:val="clear" w:color="auto" w:fill="FFFFFF"/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6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чел. – студенты, выпускники ГБОУ гимназии №155</w:t>
            </w:r>
          </w:p>
          <w:p w14:paraId="72E89F0D" w14:textId="77777777" w:rsidR="00B41020" w:rsidRDefault="00B41020" w:rsidP="00274CBB">
            <w:pPr>
              <w:shd w:val="clear" w:color="auto" w:fill="FFFFFF"/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работе участвовало 2 книжных ярмарки</w:t>
            </w:r>
          </w:p>
          <w:p w14:paraId="3D39265D" w14:textId="77777777" w:rsidR="0048672F" w:rsidRPr="0048672F" w:rsidRDefault="0048672F" w:rsidP="00274CBB">
            <w:pPr>
              <w:shd w:val="clear" w:color="auto" w:fill="FFFFFF"/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867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Всего: 97 человек </w:t>
            </w:r>
          </w:p>
        </w:tc>
      </w:tr>
      <w:tr w:rsidR="00194818" w:rsidRPr="0070619D" w14:paraId="7A9C7175" w14:textId="77777777" w:rsidTr="00274CBB">
        <w:trPr>
          <w:trHeight w:val="11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BC2CB" w14:textId="77777777" w:rsidR="00194818" w:rsidRPr="0070619D" w:rsidRDefault="00194818" w:rsidP="00274CBB">
            <w:pPr>
              <w:spacing w:after="240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r w:rsidRPr="0070619D">
              <w:rPr>
                <w:rFonts w:ascii="Times New Roman" w:hAnsi="Times New Roman" w:cs="Times New Roman"/>
                <w:sz w:val="24"/>
                <w:szCs w:val="24"/>
              </w:rPr>
              <w:t xml:space="preserve">писание мероприятия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C8C1B" w14:textId="77777777" w:rsidR="00194818" w:rsidRDefault="00194818" w:rsidP="00274CBB">
            <w:pPr>
              <w:pStyle w:val="a5"/>
              <w:spacing w:before="0" w:beforeAutospacing="0" w:after="0" w:afterAutospacing="0"/>
              <w:jc w:val="both"/>
            </w:pPr>
            <w:r>
              <w:t xml:space="preserve">Семинар </w:t>
            </w:r>
            <w:r w:rsidR="0048672F">
              <w:t xml:space="preserve">был </w:t>
            </w:r>
            <w:r>
              <w:t>посвящен обсуждению проблем:</w:t>
            </w:r>
            <w:r w:rsidRPr="006F6121">
              <w:t xml:space="preserve"> </w:t>
            </w:r>
            <w:r>
              <w:t>реализации возможностей и способностей творческих и интеллектуально развитых обучающихся, которым не всегда удается в полной мере раскрыть свой потенциал; построени</w:t>
            </w:r>
            <w:r w:rsidR="0048672F">
              <w:t>ю</w:t>
            </w:r>
            <w:r>
              <w:t xml:space="preserve"> образовательного пространства школы, в котором каждый ученик сможет само реализоваться, самоопределиться, найти себя в деле и быть успешным в решении проблем; создани</w:t>
            </w:r>
            <w:r w:rsidR="0048672F">
              <w:t>ю</w:t>
            </w:r>
            <w:r>
              <w:t xml:space="preserve"> условий для оптимального развития одаренных детей и детей со способностями.</w:t>
            </w:r>
          </w:p>
          <w:p w14:paraId="1A47E803" w14:textId="77777777" w:rsidR="00194818" w:rsidRDefault="00194818" w:rsidP="00274CBB">
            <w:pPr>
              <w:pStyle w:val="a5"/>
              <w:spacing w:before="0" w:beforeAutospacing="0" w:after="0" w:afterAutospacing="0"/>
              <w:jc w:val="both"/>
            </w:pPr>
            <w:r>
              <w:t xml:space="preserve">В рамках семинара </w:t>
            </w:r>
            <w:r w:rsidR="0048672F">
              <w:t>были</w:t>
            </w:r>
            <w:r>
              <w:t xml:space="preserve"> рассмотрены следующие вопросы:</w:t>
            </w:r>
          </w:p>
          <w:p w14:paraId="539C8CD6" w14:textId="77777777" w:rsidR="00194818" w:rsidRDefault="00194818" w:rsidP="00194818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28" w:firstLine="303"/>
              <w:jc w:val="both"/>
            </w:pPr>
            <w:r>
              <w:t>Понятие «одаренности» как динамической характеристики личности, категории одаренных детей, концептуальные модели одаренности;</w:t>
            </w:r>
          </w:p>
          <w:p w14:paraId="37D3CE1A" w14:textId="77777777" w:rsidR="00194818" w:rsidRDefault="00194818" w:rsidP="00194818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28" w:firstLine="303"/>
              <w:jc w:val="both"/>
            </w:pPr>
            <w:r>
              <w:t>Мотивация к деятельности и креативность как ключевые характеристики потенциала личности;</w:t>
            </w:r>
          </w:p>
          <w:p w14:paraId="5396858C" w14:textId="77777777" w:rsidR="00194818" w:rsidRDefault="00194818" w:rsidP="00194818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28" w:firstLine="303"/>
              <w:jc w:val="both"/>
            </w:pPr>
            <w:r>
              <w:t>Создание целостной системы работы с одаренными обучающимися, способствующей развитию самостоятельного мышления, инициативы и творчества;</w:t>
            </w:r>
          </w:p>
          <w:p w14:paraId="508E3E59" w14:textId="77777777" w:rsidR="00194818" w:rsidRDefault="00194818" w:rsidP="00194818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28" w:firstLine="303"/>
              <w:jc w:val="both"/>
            </w:pPr>
            <w:r>
              <w:t>Стратегии работы с одаренными детьми: диагностика одаренностей, выявление и развитие возможностей одаренных детей в разных областях знания; создание благоприятных условий для реализации творческого потенциала, роль социального партнерства в развитии способностей одаренных детей; роль занятий внеурочной деятельности и дополнительного образования в раскрытии потенциала личности и обеспечении предпрофильной подготовки обучающихся; организация подготовки к олимпиадам и конкурсам; стимулирование как поощрение к дальнейшей творческой деятельности;</w:t>
            </w:r>
          </w:p>
          <w:p w14:paraId="7BFACB26" w14:textId="77777777" w:rsidR="0048672F" w:rsidRDefault="0048672F" w:rsidP="00194818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28" w:firstLine="332"/>
              <w:jc w:val="both"/>
            </w:pPr>
            <w:r>
              <w:lastRenderedPageBreak/>
              <w:t>Развитие функциональной грамотности как способа повышения эффективности работы с одаренными и успешными детьми;</w:t>
            </w:r>
          </w:p>
          <w:p w14:paraId="5F506372" w14:textId="77777777" w:rsidR="00194818" w:rsidRDefault="00194818" w:rsidP="00194818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28" w:firstLine="332"/>
              <w:jc w:val="both"/>
            </w:pPr>
            <w:r>
              <w:t>Кадровое, информационное и организационно-методическое обеспечение работы с одаренными детьми;</w:t>
            </w:r>
          </w:p>
          <w:p w14:paraId="2A03E2F5" w14:textId="77777777" w:rsidR="00194818" w:rsidRDefault="0048672F" w:rsidP="00194818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28" w:firstLine="332"/>
              <w:jc w:val="both"/>
            </w:pPr>
            <w:r>
              <w:t>Особенности</w:t>
            </w:r>
            <w:r w:rsidR="00194818">
              <w:t xml:space="preserve"> работы с педагогами по развитию одаренностей, основные формы деятельности с одаренными детьми;</w:t>
            </w:r>
          </w:p>
          <w:p w14:paraId="7226A2F9" w14:textId="77777777" w:rsidR="00194818" w:rsidRDefault="00194818" w:rsidP="00194818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28" w:firstLine="332"/>
              <w:jc w:val="both"/>
            </w:pPr>
            <w:r>
              <w:t>Работа с родителями одаренных детей по освоению обучающимися образовательной среды Санкт-Петербурга;</w:t>
            </w:r>
          </w:p>
          <w:p w14:paraId="4F471FB8" w14:textId="77777777" w:rsidR="00194818" w:rsidRDefault="00194818" w:rsidP="00194818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28" w:firstLine="332"/>
              <w:jc w:val="both"/>
            </w:pPr>
            <w:r>
              <w:t>Имеющиеся результаты работы с одаренными обучающимися, соответствующие требованиям ФГОС</w:t>
            </w:r>
          </w:p>
          <w:p w14:paraId="7698BA05" w14:textId="77777777" w:rsidR="00194818" w:rsidRPr="006C63EE" w:rsidRDefault="007716F1" w:rsidP="00274CBB">
            <w:pPr>
              <w:shd w:val="clear" w:color="auto" w:fill="FFFFFF"/>
              <w:spacing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Работало</w:t>
            </w:r>
            <w:r w:rsidR="00194818" w:rsidRPr="006C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 4 секций:</w:t>
            </w:r>
          </w:p>
          <w:p w14:paraId="5C254C66" w14:textId="77777777" w:rsidR="00194818" w:rsidRDefault="00194818" w:rsidP="00194818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40" w:lineRule="auto"/>
              <w:ind w:left="0" w:firstLine="47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Рациональные приемы и методы развития личностных качеств одаренных детей на уроках по разным предметам;</w:t>
            </w:r>
          </w:p>
          <w:p w14:paraId="1DF0C531" w14:textId="77777777" w:rsidR="00194818" w:rsidRDefault="00194818" w:rsidP="00194818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40" w:lineRule="auto"/>
              <w:ind w:left="0" w:firstLine="47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Психолого-педагогические условия выявления и поддержки одаренных детей;</w:t>
            </w:r>
          </w:p>
          <w:p w14:paraId="38C99E00" w14:textId="77777777" w:rsidR="00194818" w:rsidRDefault="00194818" w:rsidP="00194818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40" w:lineRule="auto"/>
              <w:ind w:left="0" w:firstLine="47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bookmarkStart w:id="1" w:name="_Hlk97718712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Занятия внеурочной деятельности и дополнительного образования как условие максимальной самореализации одаренных детей</w:t>
            </w:r>
            <w:bookmarkEnd w:id="1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;</w:t>
            </w:r>
          </w:p>
          <w:p w14:paraId="29BF3E7E" w14:textId="77777777" w:rsidR="00194818" w:rsidRPr="006C63EE" w:rsidRDefault="00194818" w:rsidP="00194818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40" w:lineRule="auto"/>
              <w:ind w:left="0" w:firstLine="47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bookmarkStart w:id="2" w:name="_Hlk97718766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Методическое сопровождение педагога в работе с одаренными детьми</w:t>
            </w:r>
          </w:p>
          <w:bookmarkEnd w:id="2"/>
          <w:p w14:paraId="28CD2F1B" w14:textId="77777777" w:rsidR="00194818" w:rsidRDefault="00194818" w:rsidP="007716F1">
            <w:pPr>
              <w:shd w:val="clear" w:color="auto" w:fill="FFFFFF"/>
              <w:spacing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Организаторы семинара </w:t>
            </w:r>
            <w:r w:rsidR="007716F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поделились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с аудиторией имеющимися практическими разработками в ходе </w:t>
            </w:r>
            <w:r w:rsidR="007716F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мастер-кл</w:t>
            </w:r>
            <w:r w:rsidR="007716F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ассов:</w:t>
            </w:r>
          </w:p>
          <w:p w14:paraId="6294F5A6" w14:textId="77777777" w:rsidR="007716F1" w:rsidRDefault="007716F1" w:rsidP="007716F1">
            <w:pPr>
              <w:shd w:val="clear" w:color="auto" w:fill="FFFFFF"/>
              <w:spacing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1 – Способы организации эффективной подготовки к предметным олимпиадам</w:t>
            </w:r>
          </w:p>
          <w:p w14:paraId="07A0CF27" w14:textId="77777777" w:rsidR="007716F1" w:rsidRDefault="007716F1" w:rsidP="007716F1">
            <w:pPr>
              <w:shd w:val="clear" w:color="auto" w:fill="FFFFFF"/>
              <w:spacing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2 – Способы формирования мотивов познавательного интереса у обучающихся</w:t>
            </w:r>
          </w:p>
          <w:p w14:paraId="3F37C995" w14:textId="77777777" w:rsidR="007716F1" w:rsidRDefault="007716F1" w:rsidP="007716F1">
            <w:pPr>
              <w:shd w:val="clear" w:color="auto" w:fill="FFFFFF"/>
              <w:spacing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3 – Кейс-технологии как инструмент развития способностей обучающихся</w:t>
            </w:r>
          </w:p>
          <w:p w14:paraId="5A3D3EBB" w14:textId="77777777" w:rsidR="007716F1" w:rsidRPr="007716F1" w:rsidRDefault="007716F1" w:rsidP="007716F1">
            <w:pPr>
              <w:shd w:val="clear" w:color="auto" w:fill="FFFFFF"/>
              <w:spacing w:line="240" w:lineRule="auto"/>
              <w:ind w:firstLine="73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4 – Использование приемов технологии смыслового чтения для формирования читательской грамотности у обучающихся</w:t>
            </w:r>
          </w:p>
        </w:tc>
      </w:tr>
      <w:tr w:rsidR="00194818" w:rsidRPr="0070619D" w14:paraId="03D7CF5F" w14:textId="77777777" w:rsidTr="007716F1">
        <w:trPr>
          <w:trHeight w:val="1129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99A6D" w14:textId="77777777" w:rsidR="00194818" w:rsidRPr="0070619D" w:rsidRDefault="00194818" w:rsidP="00274CBB">
            <w:pPr>
              <w:spacing w:after="240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Цитаты спикеров, экспертов, организаторов или руководства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62A6E" w14:textId="77777777" w:rsidR="007716F1" w:rsidRDefault="00194818" w:rsidP="001063AE">
            <w:pPr>
              <w:spacing w:line="240" w:lineRule="auto"/>
              <w:ind w:firstLine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2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учебном процессе развитие одарённого ребёнка следует рассматривать как развитие его внутреннего деятельностного потенциала, </w:t>
            </w:r>
            <w:r w:rsidR="0077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от того, какой инструментарий будет использован педагогом для раскрытия этих способност</w:t>
            </w:r>
            <w:r w:rsidR="001063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ей, зависит результат.</w:t>
            </w:r>
          </w:p>
          <w:p w14:paraId="177687D8" w14:textId="77777777" w:rsidR="001063AE" w:rsidRDefault="001063AE" w:rsidP="001063AE">
            <w:pPr>
              <w:spacing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Демидова Татьяна Леонидовна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14:paraId="394620B1" w14:textId="77777777" w:rsidR="001063AE" w:rsidRPr="00AE3CFA" w:rsidRDefault="001063AE" w:rsidP="001063AE">
            <w:pPr>
              <w:spacing w:line="240" w:lineRule="auto"/>
              <w:ind w:firstLine="142"/>
              <w:jc w:val="right"/>
              <w:rPr>
                <w:rFonts w:ascii="Times New Roman" w:hAnsi="Times New Roman" w:cs="Times New Roman"/>
                <w:i/>
              </w:rPr>
            </w:pPr>
            <w:r w:rsidRPr="00AE3CFA">
              <w:rPr>
                <w:rFonts w:ascii="Times New Roman" w:hAnsi="Times New Roman" w:cs="Times New Roman"/>
                <w:i/>
              </w:rPr>
              <w:t>педагог-психолог высшей категории, детский и семейный психолог, специалист в области песочной терапии и психосоматики, супервизор Ассоциации песочной терапии и ОППЛ, Почетный работник ОО РФ,</w:t>
            </w:r>
          </w:p>
          <w:p w14:paraId="5260FB1E" w14:textId="77777777" w:rsidR="001063AE" w:rsidRPr="007716F1" w:rsidRDefault="001063AE" w:rsidP="001063AE">
            <w:pPr>
              <w:spacing w:line="240" w:lineRule="auto"/>
              <w:ind w:firstLine="6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CFA">
              <w:rPr>
                <w:rFonts w:ascii="Times New Roman" w:hAnsi="Times New Roman" w:cs="Times New Roman"/>
                <w:i/>
              </w:rPr>
              <w:t>член Российского психологического общества</w:t>
            </w:r>
          </w:p>
          <w:p w14:paraId="6D8E9F6A" w14:textId="77777777" w:rsidR="001063AE" w:rsidRDefault="001063AE" w:rsidP="001063AE">
            <w:pPr>
              <w:spacing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3868678" w14:textId="77777777" w:rsidR="007A151E" w:rsidRDefault="007A151E" w:rsidP="001063AE">
            <w:pPr>
              <w:spacing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Ф</w:t>
            </w:r>
            <w:r w:rsidRPr="007A15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ормирование образовательной среды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 xml:space="preserve"> школы является</w:t>
            </w:r>
            <w:r w:rsidRPr="007A15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 xml:space="preserve">важным </w:t>
            </w:r>
            <w:r w:rsidRPr="007A15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фактор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ом</w:t>
            </w:r>
            <w:r w:rsidRPr="007A15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развития личности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 xml:space="preserve"> ребенка</w:t>
            </w:r>
            <w:r w:rsidRPr="007A15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 ее социализации и самоопределения в обществе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 xml:space="preserve">. Интеграция урочной и внеурочной деятельности, дополнительного образования и системы воспитательных мероприятий позволяют создать многогранную среду, в которой каждый обучающийся сможет раскрыть свой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lastRenderedPageBreak/>
              <w:t>потенциал, проявить способности и интересы, сделать выбор в направлении развития дальнейшей образовательной траектории.</w:t>
            </w:r>
          </w:p>
          <w:p w14:paraId="2AE15EDF" w14:textId="77777777" w:rsidR="007A151E" w:rsidRPr="007A151E" w:rsidRDefault="007A151E" w:rsidP="007A151E">
            <w:pPr>
              <w:pStyle w:val="a3"/>
              <w:spacing w:line="240" w:lineRule="auto"/>
              <w:ind w:left="0" w:firstLine="21"/>
              <w:jc w:val="righ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ru-RU"/>
              </w:rPr>
            </w:pPr>
            <w:r w:rsidRPr="007A151E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val="ru-RU"/>
              </w:rPr>
              <w:t>Лебедева Ирина Александровна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ru-RU"/>
              </w:rPr>
              <w:t>,</w:t>
            </w:r>
          </w:p>
          <w:p w14:paraId="23014A1C" w14:textId="77777777" w:rsidR="007A151E" w:rsidRDefault="007A151E" w:rsidP="007A151E">
            <w:pPr>
              <w:pStyle w:val="a3"/>
              <w:spacing w:line="240" w:lineRule="auto"/>
              <w:ind w:left="0" w:firstLine="21"/>
              <w:jc w:val="righ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2456D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заместитель директора по УВР ГБОУ гимназии №155,</w:t>
            </w:r>
          </w:p>
          <w:p w14:paraId="0384D763" w14:textId="77777777" w:rsidR="007A151E" w:rsidRDefault="007A151E" w:rsidP="007A151E">
            <w:pPr>
              <w:pStyle w:val="a3"/>
              <w:spacing w:line="240" w:lineRule="auto"/>
              <w:ind w:left="0" w:firstLine="21"/>
              <w:jc w:val="righ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2456D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к.п.н., 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</w:t>
            </w:r>
            <w:r w:rsidRPr="002456D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очетный работник общего образования РФ,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</w:p>
          <w:p w14:paraId="1A47A1D2" w14:textId="77777777" w:rsidR="007A151E" w:rsidRDefault="007A151E" w:rsidP="007A151E">
            <w:pPr>
              <w:pStyle w:val="a3"/>
              <w:spacing w:line="240" w:lineRule="auto"/>
              <w:ind w:left="0" w:firstLine="21"/>
              <w:jc w:val="righ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2456D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победитель ПНПО «Образование»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,</w:t>
            </w:r>
          </w:p>
          <w:p w14:paraId="4917B940" w14:textId="77777777" w:rsidR="007A151E" w:rsidRDefault="007A151E" w:rsidP="001063AE">
            <w:pPr>
              <w:spacing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E2A9C6D" w14:textId="77777777" w:rsidR="001063AE" w:rsidRDefault="001063AE" w:rsidP="001063AE">
            <w:pPr>
              <w:spacing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Педагогу, работающему с обучающимися, имеющими признаки одаренности, необходимо постоянно самосовершенствоваться, самообразовываться, осваивая новые методики, педагогические технологии, методические приемы в преподавании предмета. Только в этом случае можно достигнуть успеха в достижении желаемого результата.</w:t>
            </w:r>
          </w:p>
          <w:p w14:paraId="33BFC2B6" w14:textId="77777777" w:rsidR="001063AE" w:rsidRPr="00B41020" w:rsidRDefault="001063AE" w:rsidP="001063AE">
            <w:pPr>
              <w:spacing w:line="240" w:lineRule="auto"/>
              <w:ind w:firstLine="612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250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Гапоненко Галина Анатольевна</w:t>
            </w:r>
            <w:r w:rsidRPr="00B410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</w:p>
          <w:p w14:paraId="5E9D9409" w14:textId="77777777" w:rsidR="001063AE" w:rsidRPr="00B41020" w:rsidRDefault="00B41020" w:rsidP="001063AE">
            <w:pPr>
              <w:spacing w:line="240" w:lineRule="auto"/>
              <w:ind w:firstLine="612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10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модератор секции «Методическое сопровождение педагога в работе с одаренными детьми»,</w:t>
            </w:r>
          </w:p>
          <w:p w14:paraId="5E4507E4" w14:textId="77777777" w:rsidR="00B41020" w:rsidRDefault="00B41020" w:rsidP="001063AE">
            <w:pPr>
              <w:spacing w:line="240" w:lineRule="auto"/>
              <w:ind w:firstLine="612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10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районный методист по русскому языку и литературе ГБУ ИМЦ Центрального р-на, учитель ГБОУ гимназии №155</w:t>
            </w:r>
            <w:r w:rsidR="00425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</w:p>
          <w:p w14:paraId="194CA1E1" w14:textId="77777777" w:rsidR="0042504C" w:rsidRPr="00B41020" w:rsidRDefault="0042504C" w:rsidP="001063AE">
            <w:pPr>
              <w:spacing w:line="240" w:lineRule="auto"/>
              <w:ind w:firstLine="612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обладатель Премии правительства Санкт-Петербурга в номинации «Лучший учитель»</w:t>
            </w:r>
          </w:p>
          <w:p w14:paraId="2BEAE55E" w14:textId="77777777" w:rsidR="001063AE" w:rsidRDefault="001063AE" w:rsidP="005C4D97">
            <w:pPr>
              <w:spacing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D6E1C90" w14:textId="77777777" w:rsidR="005C4D97" w:rsidRDefault="0042504C" w:rsidP="005C4D97">
            <w:pPr>
              <w:spacing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элементов функциональной грамотности, и в том числе развитие креативного мышления, напрямую соотносятся с развитием обучающихся, наделенных признаками одаренности. Именно поэтому в содержании ФГОС третьего поколения в предполагаемых результатах обучения находят свое отражение показатели сформированности элементов функциональной грамотности.</w:t>
            </w:r>
          </w:p>
          <w:p w14:paraId="344AC337" w14:textId="77777777" w:rsidR="0042504C" w:rsidRPr="00273DC8" w:rsidRDefault="0042504C" w:rsidP="0042504C">
            <w:pPr>
              <w:pStyle w:val="a3"/>
              <w:spacing w:line="240" w:lineRule="auto"/>
              <w:ind w:left="0" w:firstLine="2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273D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Юрий Петрович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273D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Киселев,</w:t>
            </w:r>
          </w:p>
          <w:p w14:paraId="332FD50C" w14:textId="77777777" w:rsidR="0042504C" w:rsidRDefault="0042504C" w:rsidP="0042504C">
            <w:pPr>
              <w:pStyle w:val="a3"/>
              <w:spacing w:line="240" w:lineRule="auto"/>
              <w:ind w:left="0" w:firstLine="21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51903">
              <w:rPr>
                <w:rFonts w:ascii="Times New Roman" w:eastAsia="Times New Roman" w:hAnsi="Times New Roman" w:cs="Times New Roman"/>
                <w:i/>
                <w:iCs/>
              </w:rPr>
              <w:t>старший преподаватель кафедры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14:paraId="4D0CEC73" w14:textId="77777777" w:rsidR="00194818" w:rsidRPr="00ED0B7F" w:rsidRDefault="0042504C" w:rsidP="007A151E">
            <w:pPr>
              <w:pStyle w:val="a3"/>
              <w:spacing w:line="240" w:lineRule="auto"/>
              <w:ind w:left="0" w:firstLine="21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начального, </w:t>
            </w:r>
            <w:r w:rsidRPr="00E51903">
              <w:rPr>
                <w:rFonts w:ascii="Times New Roman" w:eastAsia="Times New Roman" w:hAnsi="Times New Roman" w:cs="Times New Roman"/>
                <w:i/>
                <w:iCs/>
              </w:rPr>
              <w:t>основного и среднего общего образования СПб АПП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О</w:t>
            </w:r>
          </w:p>
        </w:tc>
      </w:tr>
      <w:tr w:rsidR="007716F1" w:rsidRPr="0070619D" w14:paraId="43A92251" w14:textId="77777777" w:rsidTr="007716F1">
        <w:trPr>
          <w:trHeight w:val="1129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B2FF4" w14:textId="77777777" w:rsidR="007716F1" w:rsidRPr="007A151E" w:rsidRDefault="007A151E" w:rsidP="00274CBB">
            <w:pPr>
              <w:spacing w:after="240"/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Результаты проведения мероприятия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B5F36" w14:textId="77777777" w:rsidR="007716F1" w:rsidRDefault="007A151E" w:rsidP="00274CBB">
            <w:pPr>
              <w:spacing w:before="100" w:beforeAutospacing="1" w:after="100" w:afterAutospacing="1" w:line="240" w:lineRule="auto"/>
              <w:ind w:firstLine="61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Участники педагогического семинара пришли к следующим выводам:</w:t>
            </w:r>
          </w:p>
          <w:p w14:paraId="4F705D9A" w14:textId="2EBA0D1D" w:rsidR="007A151E" w:rsidRDefault="00F27E87" w:rsidP="00107EB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Работу по выявлению и сопровождению одаренных детей необходимо начинать с дошкольного возраста и продолжать в течение всего времени обучения в школе.</w:t>
            </w:r>
          </w:p>
          <w:p w14:paraId="2123B028" w14:textId="77777777" w:rsidR="00B44545" w:rsidRPr="00B44545" w:rsidRDefault="00F27E87" w:rsidP="00720902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Желаемого результата можно достигнуть только при совместной работе родителей, психологов и педагогов.</w:t>
            </w:r>
            <w:r w:rsidR="00B44545" w:rsidRPr="00B445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CDBDFC7" w14:textId="637C10F3" w:rsidR="00B44545" w:rsidRPr="00B44545" w:rsidRDefault="00B44545" w:rsidP="00720902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Pr="00B44545">
              <w:rPr>
                <w:rFonts w:ascii="Times New Roman" w:hAnsi="Times New Roman" w:cs="Times New Roman"/>
                <w:bCs/>
                <w:sz w:val="24"/>
                <w:szCs w:val="24"/>
              </w:rPr>
              <w:t>роблема</w:t>
            </w:r>
            <w:r w:rsidRPr="00B44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выявления одаренных детей и подростков должна скорее быть сформулирована как проблема создания условий для интеллектуального и личностного роста детей в общеобразовательной школе.</w:t>
            </w:r>
          </w:p>
          <w:p w14:paraId="6B44F3C6" w14:textId="71FF60C8" w:rsidR="00F27E87" w:rsidRDefault="00F27E87" w:rsidP="00107EB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</w:t>
            </w:r>
            <w:r w:rsidR="00B445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ная движущая </w:t>
            </w:r>
            <w:r w:rsidR="00770B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ила в развитии одаренности у детей – это мотивация и интерес к процессу познания</w:t>
            </w:r>
            <w:r w:rsidR="00931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B2E504A" w14:textId="70E4C14B" w:rsidR="00770B99" w:rsidRDefault="00770B99" w:rsidP="00107EB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</w:t>
            </w:r>
            <w:r w:rsidRPr="00770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мело организованная работа на уроке, в сочетании с другими формами работы </w:t>
            </w:r>
            <w:r w:rsidR="00717E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рамках изучения разных</w:t>
            </w:r>
            <w:r w:rsidRPr="00770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</w:t>
            </w:r>
            <w:r w:rsidR="00717E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ов,</w:t>
            </w:r>
            <w:r w:rsidRPr="00770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дает возможность выявлять и развивать различные виды одаренности обучающихся. Опыт показывает, что не только диагностические тесты, но и разнообразные приемы работы позволяют одновременно и выявлять, и развивать различные виды одаренности. Творческий учитель, увлекая учащихся своим </w:t>
            </w:r>
            <w:r w:rsidRPr="00770B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предметом, пробуждает в них любопытство, перерастающее в любознательность, потребность совершенствовать свои знания, умения и навыки, желание искать новые, оригинальные подходы и способы решения поставленных задач.</w:t>
            </w:r>
          </w:p>
          <w:p w14:paraId="55292029" w14:textId="299D861A" w:rsidR="00107EBA" w:rsidRPr="00770B99" w:rsidRDefault="00107EBA" w:rsidP="00107EB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E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максимальной </w:t>
            </w:r>
            <w:r w:rsidR="0061446A" w:rsidRPr="00107EBA">
              <w:rPr>
                <w:rFonts w:ascii="Times New Roman" w:hAnsi="Times New Roman"/>
                <w:sz w:val="24"/>
                <w:szCs w:val="24"/>
              </w:rPr>
              <w:t xml:space="preserve">самореализации одаренных детей </w:t>
            </w:r>
            <w:r w:rsidRPr="00107E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необходимо </w:t>
            </w:r>
            <w:r w:rsidRPr="00107EBA">
              <w:rPr>
                <w:rFonts w:ascii="Times New Roman" w:hAnsi="Times New Roman"/>
                <w:sz w:val="24"/>
                <w:szCs w:val="24"/>
              </w:rPr>
              <w:t>создать единое образовательное и культурное пространство, что позволит расширить пространство детства, в котором у ребенка появляется возможность развивать собственные интересы, успешно проходить социализацию на новом жизненном этапе, осваивать культурные нормы и ценности.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Достигнуть этого возможно</w:t>
            </w:r>
            <w:r w:rsidR="006571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основе интеграции основного и дополнительного образования, интеграции урочной и внеурочной деятельности с дополнительным образованием.</w:t>
            </w:r>
          </w:p>
          <w:p w14:paraId="3FA2C39E" w14:textId="351C4479" w:rsidR="00657136" w:rsidRPr="00026D8E" w:rsidRDefault="00026D8E" w:rsidP="00F0101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" w:firstLine="425"/>
              <w:jc w:val="both"/>
              <w:rPr>
                <w:bCs/>
                <w:sz w:val="24"/>
                <w:szCs w:val="24"/>
              </w:rPr>
            </w:pPr>
            <w:r w:rsidRPr="00026D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Личностно-деятельностный подход в обучении – один из вариантов работы с одаренными и способными детьми, позволяющий не только учитывать их склонности, способности, интересы, но и взаимодействовать с организациями дополнительного образования, участвовать во внеурочной деятельности с целью самореализации, достижения поставленных обучающимися и его наставником задач. </w:t>
            </w:r>
          </w:p>
          <w:p w14:paraId="187BA8D5" w14:textId="32200048" w:rsidR="00026D8E" w:rsidRPr="00E45B61" w:rsidRDefault="00026D8E" w:rsidP="00F0101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" w:firstLine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D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Опытно-экспериментальная деятельность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гимназии, направленная на развитие функциональной грамотности и смыслового чтения</w:t>
            </w:r>
            <w:r w:rsidR="00E45B6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является одним и</w:t>
            </w:r>
            <w:r w:rsidR="00E45B6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 важных проектов методического сопровождения педагогов и обучающихся. Аналитическое, смысловое чтение способствует развитию взаимодействия гимназистов, педагогов и родителей, давая возможность более глубоко осознать задачи учебно-воспитательного процесса.</w:t>
            </w:r>
          </w:p>
          <w:p w14:paraId="10B79024" w14:textId="028C57E4" w:rsidR="00E45B61" w:rsidRPr="00026D8E" w:rsidRDefault="00E45B61" w:rsidP="00F0101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" w:firstLine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Обсуждение вариантов методического сопровождения педагогов в работе с одаренными детьми убедило в необходимости поддержания непрерывного процесса повышения профессиональной компетентности: участие в опытно-экспериментальной работе, наставничество, содружество, создание постоянно действующего (го</w:t>
            </w:r>
            <w:r w:rsidR="005746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дичного) семинара «Учитель – гимназист – семья» для детального изучения приемов работы с одаренными детьми и их родителями</w:t>
            </w:r>
            <w:r w:rsidR="00FF3D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так как роль личности учителя в сопровождении одаренного ребенка огромна.</w:t>
            </w:r>
          </w:p>
          <w:p w14:paraId="05813517" w14:textId="77777777" w:rsidR="007A151E" w:rsidRDefault="009C7D4F" w:rsidP="008C4736">
            <w:pPr>
              <w:spacing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746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Сертификаты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, подтверждающие выступление на площадке ПМОФ ГБОУ гимназии</w:t>
            </w:r>
            <w:r w:rsidR="008C47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и организацию работы секций</w:t>
            </w:r>
            <w:r w:rsidR="00F31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, получили</w:t>
            </w:r>
            <w:r w:rsidR="008C47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:</w:t>
            </w:r>
          </w:p>
          <w:p w14:paraId="48DE5C0B" w14:textId="77777777" w:rsidR="008C4736" w:rsidRDefault="008C4736" w:rsidP="008C4736">
            <w:pPr>
              <w:spacing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5 чел. – докладчиков на Пленарном заседании</w:t>
            </w:r>
          </w:p>
          <w:p w14:paraId="157DDDAD" w14:textId="77777777" w:rsidR="008C4736" w:rsidRPr="009C7D4F" w:rsidRDefault="008C4736" w:rsidP="008C4736">
            <w:pPr>
              <w:spacing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6 чел.– руководителей секций</w:t>
            </w:r>
          </w:p>
          <w:p w14:paraId="18ADFADC" w14:textId="77777777" w:rsidR="007A151E" w:rsidRDefault="008C4736" w:rsidP="008C4736">
            <w:pPr>
              <w:spacing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C47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4 чел.  – подготовившие выступления на секции №1</w:t>
            </w:r>
          </w:p>
          <w:p w14:paraId="657D888F" w14:textId="77777777" w:rsidR="008C4736" w:rsidRDefault="008C4736" w:rsidP="008C4736">
            <w:pPr>
              <w:spacing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5 чел. – подготовившие выступления на секции №2</w:t>
            </w:r>
          </w:p>
          <w:p w14:paraId="1BECD076" w14:textId="77777777" w:rsidR="008C4736" w:rsidRDefault="008C4736" w:rsidP="008C4736">
            <w:pPr>
              <w:spacing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7 чел. – подготовивших выступления на секции №3</w:t>
            </w:r>
          </w:p>
          <w:p w14:paraId="6705F1AB" w14:textId="77777777" w:rsidR="008C4736" w:rsidRDefault="008C4736" w:rsidP="008C4736">
            <w:pPr>
              <w:spacing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4 чел. – подготовивших выступления на секции №4</w:t>
            </w:r>
          </w:p>
          <w:p w14:paraId="6A150CCD" w14:textId="77777777" w:rsidR="008C4736" w:rsidRDefault="008C4736" w:rsidP="008C4736">
            <w:pPr>
              <w:spacing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14:paraId="449912F4" w14:textId="77777777" w:rsidR="008C4736" w:rsidRDefault="008C4736" w:rsidP="008C4736">
            <w:pPr>
              <w:spacing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Были представлены следующие проекты: </w:t>
            </w:r>
          </w:p>
          <w:p w14:paraId="15C8729A" w14:textId="77777777" w:rsidR="00055DAA" w:rsidRDefault="008C4736" w:rsidP="00055DAA">
            <w:pPr>
              <w:pStyle w:val="a3"/>
              <w:numPr>
                <w:ilvl w:val="0"/>
                <w:numId w:val="4"/>
              </w:numPr>
              <w:spacing w:line="240" w:lineRule="auto"/>
              <w:ind w:left="469" w:firstLine="14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Полипроект «Читаем вместе» </w:t>
            </w:r>
          </w:p>
          <w:p w14:paraId="3F78E57F" w14:textId="5F608B2F" w:rsidR="008C4736" w:rsidRDefault="008C4736" w:rsidP="00055DAA">
            <w:pPr>
              <w:pStyle w:val="a3"/>
              <w:spacing w:line="240" w:lineRule="auto"/>
              <w:ind w:left="61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(ГБОУ гимназия №155</w:t>
            </w:r>
            <w:r w:rsidR="00416F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, авторы проекта: Гапоненко Галина Анатольевна, Лебедева Ирина Александровна</w:t>
            </w:r>
            <w:r w:rsidR="00455F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="00416F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455F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Шуйская Ольга Евгеньевна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</w:p>
          <w:p w14:paraId="3A080885" w14:textId="594AC399" w:rsidR="00717E84" w:rsidRPr="00717E84" w:rsidRDefault="005746DA" w:rsidP="00055DAA">
            <w:pPr>
              <w:pStyle w:val="a3"/>
              <w:numPr>
                <w:ilvl w:val="0"/>
                <w:numId w:val="4"/>
              </w:numPr>
              <w:spacing w:line="240" w:lineRule="auto"/>
              <w:ind w:left="469"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Методический п</w:t>
            </w:r>
            <w:r w:rsidR="00037F54" w:rsidRPr="007618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роект «</w:t>
            </w:r>
            <w:r w:rsidR="00416FA9" w:rsidRPr="007618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Спорт как образ жизни»</w:t>
            </w:r>
            <w:r w:rsidR="00037F54" w:rsidRPr="007618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(система спортивно-оздоровительной работы в гимназии) </w:t>
            </w:r>
          </w:p>
          <w:p w14:paraId="2DD84F3B" w14:textId="7297864C" w:rsidR="0076182D" w:rsidRPr="0076182D" w:rsidRDefault="008C4736" w:rsidP="00717E84">
            <w:pPr>
              <w:pStyle w:val="a3"/>
              <w:spacing w:line="240" w:lineRule="auto"/>
              <w:ind w:left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18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(ГБОУ гимназия №155</w:t>
            </w:r>
            <w:r w:rsidR="00416FA9" w:rsidRPr="007618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, авторы проекта</w:t>
            </w:r>
            <w:r w:rsidR="00055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:</w:t>
            </w:r>
            <w:r w:rsidR="00455FBB" w:rsidRPr="007618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Евдокимова Любовь Борисовна, Житкова Инна Юрьевна</w:t>
            </w:r>
            <w:r w:rsidRPr="007618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76182D" w:rsidRPr="007618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14:paraId="4B68AE9D" w14:textId="77777777" w:rsidR="00717E84" w:rsidRPr="00717E84" w:rsidRDefault="0076182D" w:rsidP="00717E84">
            <w:pPr>
              <w:pStyle w:val="a3"/>
              <w:numPr>
                <w:ilvl w:val="0"/>
                <w:numId w:val="4"/>
              </w:numPr>
              <w:spacing w:line="240" w:lineRule="auto"/>
              <w:ind w:left="469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55D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="00055DAA" w:rsidRPr="00055D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учащихся 5 классов </w:t>
            </w:r>
            <w:r w:rsidRPr="00055D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55DA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Tour</w:t>
            </w:r>
            <w:r w:rsidRPr="00055D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DA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</w:t>
            </w:r>
            <w:r w:rsidRPr="00055D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DA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Arts</w:t>
            </w:r>
            <w:r w:rsidRPr="00055D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55DA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Je</w:t>
            </w:r>
            <w:r w:rsidRPr="00055D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DA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dessine</w:t>
            </w:r>
            <w:r w:rsidRPr="00055D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DA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comme</w:t>
            </w:r>
            <w:r w:rsidRPr="00055D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DA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Matisse</w:t>
            </w:r>
            <w:r w:rsidRPr="00055D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055DAA" w:rsidRPr="00055D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00D9651" w14:textId="006A1817" w:rsidR="008C4736" w:rsidRPr="00717E84" w:rsidRDefault="008C4736" w:rsidP="00717E84">
            <w:pPr>
              <w:pStyle w:val="a3"/>
              <w:spacing w:line="240" w:lineRule="auto"/>
              <w:ind w:left="61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17E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Pr="00055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ГБОУ</w:t>
            </w:r>
            <w:r w:rsidRPr="00717E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5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гимназия</w:t>
            </w:r>
            <w:r w:rsidRPr="00717E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№171</w:t>
            </w:r>
            <w:r w:rsidR="00717E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, авторы проекта: Мушарова Елена Наилевна, Григорьева Екатерина Алексеевна</w:t>
            </w:r>
            <w:r w:rsidRPr="00717E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</w:p>
          <w:p w14:paraId="63C4B7D0" w14:textId="633DFF0F" w:rsidR="00455FBB" w:rsidRPr="00416FA9" w:rsidRDefault="005746DA" w:rsidP="00055DAA">
            <w:pPr>
              <w:pStyle w:val="a3"/>
              <w:numPr>
                <w:ilvl w:val="0"/>
                <w:numId w:val="4"/>
              </w:numPr>
              <w:spacing w:line="240" w:lineRule="auto"/>
              <w:ind w:left="469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Методический п</w:t>
            </w:r>
            <w:r w:rsidR="00455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роект «Олимпик»</w:t>
            </w:r>
            <w:r w:rsidR="00455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5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(ГБОУ гимназия №155,</w:t>
            </w:r>
            <w:r w:rsidR="00455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авторы: Кошкина Елена Афанасьевна, Смышляева Елена Анатольевна, Вишневецкая Татьяна Владимировна)</w:t>
            </w:r>
          </w:p>
          <w:p w14:paraId="0A57AED7" w14:textId="0A5A41FC" w:rsidR="007A151E" w:rsidRPr="005746DA" w:rsidRDefault="005746DA" w:rsidP="00717E84">
            <w:pPr>
              <w:pStyle w:val="a3"/>
              <w:numPr>
                <w:ilvl w:val="0"/>
                <w:numId w:val="4"/>
              </w:numPr>
              <w:spacing w:line="240" w:lineRule="auto"/>
              <w:ind w:left="469" w:firstLine="14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Методический п</w:t>
            </w:r>
            <w:r w:rsidR="00455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роект «</w:t>
            </w:r>
            <w:r w:rsidR="00770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Варианты методического сопровождения педагога в работе с одаренными детьми. Раздел «Взаимодействие учитель-ученик-семья» </w:t>
            </w:r>
            <w:r w:rsidR="008B7513" w:rsidRPr="00770B99">
              <w:rPr>
                <w:rFonts w:ascii="Times New Roman" w:hAnsi="Times New Roman" w:cs="Times New Roman"/>
                <w:sz w:val="24"/>
                <w:szCs w:val="24"/>
              </w:rPr>
              <w:t>(ГБОУ гимназия №155 Центрального района Санкт-Петербурга</w:t>
            </w:r>
            <w:r w:rsidR="00657136" w:rsidRPr="00770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учитель Ключко Татьяна Сергеевна</w:t>
            </w:r>
            <w:r w:rsidR="008B7513" w:rsidRPr="00770B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44C7173" w14:textId="569A18FF" w:rsidR="005746DA" w:rsidRPr="008B7513" w:rsidRDefault="005746DA" w:rsidP="00717E84">
            <w:pPr>
              <w:pStyle w:val="a3"/>
              <w:numPr>
                <w:ilvl w:val="0"/>
                <w:numId w:val="4"/>
              </w:numPr>
              <w:spacing w:line="240" w:lineRule="auto"/>
              <w:ind w:left="469" w:firstLine="14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Методический проект «Опытно-экспериментальная деятельность как один из инструментов методического сопровождения учителя»</w:t>
            </w:r>
          </w:p>
        </w:tc>
      </w:tr>
      <w:tr w:rsidR="006424CE" w:rsidRPr="0070619D" w14:paraId="2E8F17E0" w14:textId="77777777" w:rsidTr="007716F1">
        <w:trPr>
          <w:trHeight w:val="1129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65996" w14:textId="77777777" w:rsidR="006424CE" w:rsidRDefault="006424CE" w:rsidP="00274CBB">
            <w:pPr>
              <w:spacing w:after="240"/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Фото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5838A" w14:textId="1101FB73" w:rsidR="00E42BA1" w:rsidRDefault="00E42BA1" w:rsidP="00E42BA1">
            <w:pPr>
              <w:spacing w:before="100" w:beforeAutospacing="1" w:after="100" w:afterAutospacing="1" w:line="240" w:lineRule="auto"/>
              <w:ind w:firstLine="18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ru-RU"/>
              </w:rPr>
              <w:drawing>
                <wp:inline distT="0" distB="0" distL="0" distR="0" wp14:anchorId="7080D196" wp14:editId="36A66921">
                  <wp:extent cx="1912348" cy="14325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235" cy="144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ru-RU"/>
              </w:rPr>
              <w:drawing>
                <wp:inline distT="0" distB="0" distL="0" distR="0" wp14:anchorId="6BBBBBA8" wp14:editId="167BDEDB">
                  <wp:extent cx="1920240" cy="1438471"/>
                  <wp:effectExtent l="0" t="0" r="381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933" cy="1457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3A6A1F" w14:textId="5509A6D9" w:rsidR="00E42BA1" w:rsidRDefault="00E42BA1" w:rsidP="002D2207">
            <w:pPr>
              <w:spacing w:before="100" w:beforeAutospacing="1" w:after="100" w:afterAutospacing="1" w:line="240" w:lineRule="auto"/>
              <w:ind w:firstLine="18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ru-RU"/>
              </w:rPr>
              <w:drawing>
                <wp:inline distT="0" distB="0" distL="0" distR="0" wp14:anchorId="4FD3D09E" wp14:editId="2F2E0F98">
                  <wp:extent cx="1901329" cy="1424305"/>
                  <wp:effectExtent l="0" t="0" r="381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563" cy="143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22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ru-RU"/>
              </w:rPr>
              <w:drawing>
                <wp:inline distT="0" distB="0" distL="0" distR="0" wp14:anchorId="664A8615" wp14:editId="3C56E9C1">
                  <wp:extent cx="1927860" cy="1444179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464" cy="1466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F0584A" w14:textId="77777777" w:rsidR="00E42BA1" w:rsidRDefault="00E42BA1" w:rsidP="002D2207">
            <w:pPr>
              <w:spacing w:before="100" w:beforeAutospacing="1" w:after="100" w:afterAutospacing="1" w:line="240" w:lineRule="auto"/>
              <w:ind w:firstLine="186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ru-RU"/>
              </w:rPr>
              <w:drawing>
                <wp:inline distT="0" distB="0" distL="0" distR="0" wp14:anchorId="0B1E5F34" wp14:editId="155499F2">
                  <wp:extent cx="1952189" cy="1462405"/>
                  <wp:effectExtent l="0" t="0" r="0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496" cy="1476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2207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ru-RU"/>
              </w:rPr>
              <w:t xml:space="preserve"> </w:t>
            </w:r>
            <w:r w:rsidR="002D2207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ru-RU"/>
              </w:rPr>
              <w:drawing>
                <wp:inline distT="0" distB="0" distL="0" distR="0" wp14:anchorId="42D017E8" wp14:editId="09EC68C5">
                  <wp:extent cx="1920240" cy="1438472"/>
                  <wp:effectExtent l="0" t="0" r="381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303" cy="145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F7B95F" w14:textId="55A72591" w:rsidR="002D2207" w:rsidRDefault="002D2207" w:rsidP="002D2207">
            <w:pPr>
              <w:spacing w:before="100" w:beforeAutospacing="1" w:after="100" w:afterAutospacing="1" w:line="240" w:lineRule="auto"/>
              <w:ind w:firstLine="18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ru-RU"/>
              </w:rPr>
              <w:lastRenderedPageBreak/>
              <w:drawing>
                <wp:inline distT="0" distB="0" distL="0" distR="0" wp14:anchorId="52306828" wp14:editId="6E4CED06">
                  <wp:extent cx="1952966" cy="1462987"/>
                  <wp:effectExtent l="0" t="0" r="0" b="444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420" cy="1476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ru-RU"/>
              </w:rPr>
              <w:drawing>
                <wp:inline distT="0" distB="0" distL="0" distR="0" wp14:anchorId="737842D1" wp14:editId="7100B32A">
                  <wp:extent cx="2105766" cy="1462405"/>
                  <wp:effectExtent l="0" t="0" r="8890" b="444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678" cy="1478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4CE" w:rsidRPr="0070619D" w14:paraId="2B3AC90F" w14:textId="77777777" w:rsidTr="007716F1">
        <w:trPr>
          <w:trHeight w:val="1129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3C637" w14:textId="77777777" w:rsidR="006424CE" w:rsidRDefault="006424CE" w:rsidP="00274CBB">
            <w:pPr>
              <w:spacing w:after="240"/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Видео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7FDA7" w14:textId="16D5860B" w:rsidR="00FF3D0C" w:rsidRPr="002D2207" w:rsidRDefault="002D2207" w:rsidP="00C71B08">
            <w:pPr>
              <w:spacing w:before="100" w:beforeAutospacing="1" w:after="100" w:afterAutospacing="1" w:line="240" w:lineRule="auto"/>
              <w:ind w:firstLine="61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hyperlink r:id="rId13" w:tgtFrame="_blank" w:history="1">
              <w:r>
                <w:rPr>
                  <w:rStyle w:val="a6"/>
                  <w:shd w:val="clear" w:color="auto" w:fill="FFFFFF"/>
                </w:rPr>
                <w:t>https://drive.google.com/file/d/1n8liOAu5J9HY1v8BkyW0k7fbtqohHykX/view?usp=sharing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7716F1" w:rsidRPr="0070619D" w14:paraId="361CD9EC" w14:textId="77777777" w:rsidTr="006424CE">
        <w:trPr>
          <w:trHeight w:val="1129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012AE" w14:textId="77777777" w:rsidR="007716F1" w:rsidRPr="006424CE" w:rsidRDefault="006424CE" w:rsidP="00274CBB">
            <w:pPr>
              <w:spacing w:after="240"/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на мероприятие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94299" w14:textId="143DF1E4" w:rsidR="007716F1" w:rsidRPr="00152CB4" w:rsidRDefault="00152CB4" w:rsidP="00274CBB">
            <w:pPr>
              <w:spacing w:before="100" w:beforeAutospacing="1" w:after="100" w:afterAutospacing="1" w:line="240" w:lineRule="auto"/>
              <w:ind w:firstLine="61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hyperlink r:id="rId14" w:history="1">
              <w:r w:rsidRPr="00754687">
                <w:rPr>
                  <w:rStyle w:val="a6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http://www.155gymspb.ru/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</w:tr>
      <w:tr w:rsidR="006424CE" w:rsidRPr="0070619D" w14:paraId="7F4F7B21" w14:textId="77777777" w:rsidTr="00274CBB">
        <w:trPr>
          <w:trHeight w:val="1129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113C5" w14:textId="77777777" w:rsidR="006424CE" w:rsidRDefault="006424CE" w:rsidP="00274CBB">
            <w:pPr>
              <w:spacing w:after="240"/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028A8" w14:textId="77777777" w:rsidR="006424CE" w:rsidRDefault="006424CE" w:rsidP="00274CBB">
            <w:pPr>
              <w:spacing w:before="100" w:beforeAutospacing="1" w:after="100" w:afterAutospacing="1" w:line="240" w:lineRule="auto"/>
              <w:ind w:firstLine="61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Лебедева Ирина Александровна, заместитель директора по УВР ГБОУ гимназии №155</w:t>
            </w:r>
          </w:p>
          <w:p w14:paraId="6AE4A8CB" w14:textId="77777777" w:rsidR="006424CE" w:rsidRDefault="006424CE" w:rsidP="00274CBB">
            <w:pPr>
              <w:spacing w:before="100" w:beforeAutospacing="1" w:after="100" w:afterAutospacing="1" w:line="240" w:lineRule="auto"/>
              <w:ind w:firstLine="61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Тел.: +7(911)243-38-78</w:t>
            </w:r>
          </w:p>
          <w:p w14:paraId="612C65EF" w14:textId="77777777" w:rsidR="006424CE" w:rsidRPr="006424CE" w:rsidRDefault="006424CE" w:rsidP="00274CBB">
            <w:pPr>
              <w:spacing w:before="100" w:beforeAutospacing="1" w:after="100" w:afterAutospacing="1" w:line="240" w:lineRule="auto"/>
              <w:ind w:firstLine="61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Почта: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kon</w:t>
            </w:r>
            <w:r w:rsidRPr="00642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690@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yandex</w:t>
            </w:r>
            <w:r w:rsidRPr="00642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</w:p>
        </w:tc>
      </w:tr>
    </w:tbl>
    <w:p w14:paraId="2733A41D" w14:textId="77777777" w:rsidR="00972F44" w:rsidRDefault="00972F44"/>
    <w:sectPr w:rsidR="0097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E0144"/>
    <w:multiLevelType w:val="hybridMultilevel"/>
    <w:tmpl w:val="50EE2A7A"/>
    <w:lvl w:ilvl="0" w:tplc="AE7A256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52CE61CC"/>
    <w:multiLevelType w:val="hybridMultilevel"/>
    <w:tmpl w:val="24F8AFAC"/>
    <w:lvl w:ilvl="0" w:tplc="DF78A7C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 w15:restartNumberingAfterBreak="0">
    <w:nsid w:val="57330C20"/>
    <w:multiLevelType w:val="hybridMultilevel"/>
    <w:tmpl w:val="BC103BA4"/>
    <w:lvl w:ilvl="0" w:tplc="9FAE845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 w15:restartNumberingAfterBreak="0">
    <w:nsid w:val="5FFA3B9D"/>
    <w:multiLevelType w:val="hybridMultilevel"/>
    <w:tmpl w:val="4F54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65E3A"/>
    <w:multiLevelType w:val="hybridMultilevel"/>
    <w:tmpl w:val="2F180ABA"/>
    <w:lvl w:ilvl="0" w:tplc="169A54E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78507A60"/>
    <w:multiLevelType w:val="hybridMultilevel"/>
    <w:tmpl w:val="CE566982"/>
    <w:lvl w:ilvl="0" w:tplc="12940A28">
      <w:start w:val="1"/>
      <w:numFmt w:val="decimal"/>
      <w:lvlText w:val="%1.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18"/>
    <w:rsid w:val="00026D8E"/>
    <w:rsid w:val="00037F54"/>
    <w:rsid w:val="00055DAA"/>
    <w:rsid w:val="001063AE"/>
    <w:rsid w:val="00107EBA"/>
    <w:rsid w:val="00152CB4"/>
    <w:rsid w:val="00194818"/>
    <w:rsid w:val="0024711D"/>
    <w:rsid w:val="002D2207"/>
    <w:rsid w:val="0040577B"/>
    <w:rsid w:val="00416FA9"/>
    <w:rsid w:val="0042504C"/>
    <w:rsid w:val="00455FBB"/>
    <w:rsid w:val="0048672F"/>
    <w:rsid w:val="005746DA"/>
    <w:rsid w:val="005C4D97"/>
    <w:rsid w:val="0061446A"/>
    <w:rsid w:val="006424CE"/>
    <w:rsid w:val="00657136"/>
    <w:rsid w:val="00717E84"/>
    <w:rsid w:val="00746CE8"/>
    <w:rsid w:val="0076182D"/>
    <w:rsid w:val="00770B99"/>
    <w:rsid w:val="007716F1"/>
    <w:rsid w:val="007A151E"/>
    <w:rsid w:val="008B7513"/>
    <w:rsid w:val="008C4736"/>
    <w:rsid w:val="00931591"/>
    <w:rsid w:val="00972F44"/>
    <w:rsid w:val="009C7D4F"/>
    <w:rsid w:val="00B41020"/>
    <w:rsid w:val="00B44545"/>
    <w:rsid w:val="00BF5C8A"/>
    <w:rsid w:val="00C71B08"/>
    <w:rsid w:val="00E42BA1"/>
    <w:rsid w:val="00E45B61"/>
    <w:rsid w:val="00F03A7A"/>
    <w:rsid w:val="00F27E87"/>
    <w:rsid w:val="00F313C2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2AD3"/>
  <w15:chartTrackingRefBased/>
  <w15:docId w15:val="{AFBD2ABC-BE91-4A42-9BA8-E667C8B9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818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-14"/>
    <w:basedOn w:val="a"/>
    <w:link w:val="a4"/>
    <w:uiPriority w:val="34"/>
    <w:qFormat/>
    <w:rsid w:val="00194818"/>
    <w:pPr>
      <w:ind w:left="720"/>
      <w:contextualSpacing/>
    </w:pPr>
  </w:style>
  <w:style w:type="character" w:customStyle="1" w:styleId="extendedtext-short">
    <w:name w:val="extendedtext-short"/>
    <w:basedOn w:val="a0"/>
    <w:rsid w:val="00194818"/>
  </w:style>
  <w:style w:type="character" w:customStyle="1" w:styleId="extendedtext-full">
    <w:name w:val="extendedtext-full"/>
    <w:basedOn w:val="a0"/>
    <w:rsid w:val="00194818"/>
  </w:style>
  <w:style w:type="paragraph" w:styleId="a5">
    <w:name w:val="Normal (Web)"/>
    <w:basedOn w:val="a"/>
    <w:uiPriority w:val="99"/>
    <w:semiHidden/>
    <w:unhideWhenUsed/>
    <w:rsid w:val="0019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Абзац списка Знак"/>
    <w:aliases w:val="Абзац-14 Знак"/>
    <w:link w:val="a3"/>
    <w:uiPriority w:val="34"/>
    <w:locked/>
    <w:rsid w:val="0042504C"/>
    <w:rPr>
      <w:rFonts w:ascii="Arial" w:eastAsia="Arial" w:hAnsi="Arial" w:cs="Arial"/>
      <w:lang w:val="ru" w:eastAsia="ru-RU"/>
    </w:rPr>
  </w:style>
  <w:style w:type="character" w:styleId="a6">
    <w:name w:val="Hyperlink"/>
    <w:basedOn w:val="a0"/>
    <w:uiPriority w:val="99"/>
    <w:unhideWhenUsed/>
    <w:rsid w:val="005746D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746DA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152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drive.google.com/file/d/1n8liOAu5J9HY1v8BkyW0k7fbtqohHykX/view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155gym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Лебедева</cp:lastModifiedBy>
  <cp:revision>6</cp:revision>
  <dcterms:created xsi:type="dcterms:W3CDTF">2022-03-30T03:20:00Z</dcterms:created>
  <dcterms:modified xsi:type="dcterms:W3CDTF">2022-03-30T12:24:00Z</dcterms:modified>
</cp:coreProperties>
</file>